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1678C" w14:textId="255A8D7D" w:rsidR="007B7667" w:rsidRDefault="007B7667">
      <w:r>
        <w:t xml:space="preserve">Privacy Notice – Commissioning, planning, risk stratification, patient identification 1) Definition The records we keep enable us to plan for your care. This practice keeps data on you that we apply searches and algorithms to, </w:t>
      </w:r>
      <w:r>
        <w:t>to</w:t>
      </w:r>
      <w:r>
        <w:t xml:space="preserve"> identify for preventive interventions. This means using only the data we hold or in certain circumstances linking that data to data held elsewhere by other organisations, and usually processed by organisations within or bound by contracts with the NHS. If any processing of this data occurs outside the practice your identity</w:t>
      </w:r>
      <w:r>
        <w:t xml:space="preserve"> </w:t>
      </w:r>
      <w:r>
        <w:t xml:space="preserve">will not be visible to the processors. Only this practice will be able to identify you and the results of any calculated factors, such as your risk of having a heart attack in the next 10 years or your risk of being admitted to hospital with a complication of chest disease 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r w:rsidR="00B45990">
        <w:t>ill-defined</w:t>
      </w:r>
      <w:r>
        <w:t xml:space="preserve"> purposes, such as “health analytics”. Despite this we have an overriding responsibility to do what is in your best interests. If we identify you as being at significant risk of having, for example a heart attack or stroke, we are justified in performing that processing. We are required by Articles in the General Data Protection Regulations to provide you with the information in the following subsections 1) Data Protection Officer 2) Data Protection Officer And contact details Dr O A Syed 6 </w:t>
      </w:r>
      <w:r>
        <w:t xml:space="preserve">Abingdon FHCC 361 – 365 Queens Drive, </w:t>
      </w:r>
      <w:r>
        <w:t>Liverpool</w:t>
      </w:r>
      <w:r>
        <w:t xml:space="preserve"> L4 8SJ</w:t>
      </w:r>
      <w:r>
        <w:t xml:space="preserve"> Telephone 0151</w:t>
      </w:r>
      <w:r>
        <w:t xml:space="preserve">317 8540 </w:t>
      </w:r>
      <w:r>
        <w:t>Email g.n82</w:t>
      </w:r>
      <w:r>
        <w:t>086</w:t>
      </w:r>
      <w:r>
        <w:t xml:space="preserve">@nhs.net 3) Purpose of the processing 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other healthcare workers, such as specialist, therapists, technicians etc. The information that is shared is to enable the other healthcare workers to provide the most appropriate advice, investigations, treatments, therapies and or care. r.•1:kj Liverpool Clinical Commissioning Group </w:t>
      </w:r>
      <w:r>
        <w:t xml:space="preserve">Abingdon FHCC </w:t>
      </w:r>
      <w:r>
        <w:t xml:space="preserve"> Privacy Notice – Commissioning, planning, risk stratification, patient identification 4) Lawful basis for The legal basis for this processing is processing Article 6(1)(e); “necessary… in the exercise of official authority vested in the controller</w:t>
      </w:r>
      <w:r>
        <w:t xml:space="preserve"> </w:t>
      </w:r>
      <w:r>
        <w:t>An</w:t>
      </w:r>
      <w:r w:rsidR="00B45990">
        <w:t xml:space="preserve"> </w:t>
      </w:r>
      <w: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We will recognise your rights under UK Law collectively known as the “Common Law Duty of Confidentiality”* 5) Recipient or categories of The data will be shared for processing for subsequent healthcare with Liverpool recipients of the shared data Clinical Commissioning Group and the provider of the Aristotle risk stratification tool Midlands </w:t>
      </w:r>
      <w:r>
        <w:lastRenderedPageBreak/>
        <w:t xml:space="preserve">and Lancashire Commissioning Support Unit 6) Rights to object 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r w:rsidR="00B45990">
        <w:t>some,</w:t>
      </w:r>
      <w:r>
        <w:t xml:space="preserve"> or </w:t>
      </w:r>
      <w:proofErr w:type="gramStart"/>
      <w:r>
        <w:t>all of</w:t>
      </w:r>
      <w:proofErr w:type="gramEnd"/>
      <w:r>
        <w:t xml:space="preserve"> the information being shared with the recipients. Your right to object is in relation to your personal circumstances. Contact the Data Controller or the practice. 7) Right to access and correct You have the right to access the data that is being shared and have any inaccuracies corrected. There is no right to have accurate medical records deleted except when ordered by a court of Law. 8) Retention period </w:t>
      </w:r>
      <w:r w:rsidR="00B45990">
        <w:t>the</w:t>
      </w:r>
      <w:r>
        <w:t xml:space="preserve"> data will be retained in line with the law and national guidance. https://digital.nhs.uk/article/1202/Records-Management-Code-of-Practice-for</w:t>
      </w:r>
      <w:r>
        <w:t>Health-and-Social</w:t>
      </w:r>
      <w:r>
        <w:t>Care-2016 or speak to the practice.</w:t>
      </w:r>
    </w:p>
    <w:sectPr w:rsidR="007B766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16273" w14:textId="77777777" w:rsidR="007B7667" w:rsidRDefault="007B7667" w:rsidP="007B7667">
      <w:pPr>
        <w:spacing w:after="0" w:line="240" w:lineRule="auto"/>
      </w:pPr>
      <w:r>
        <w:separator/>
      </w:r>
    </w:p>
  </w:endnote>
  <w:endnote w:type="continuationSeparator" w:id="0">
    <w:p w14:paraId="43AD96BD" w14:textId="77777777" w:rsidR="007B7667" w:rsidRDefault="007B7667" w:rsidP="007B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002A1" w14:textId="77777777" w:rsidR="007B7667" w:rsidRDefault="007B7667" w:rsidP="007B7667">
      <w:pPr>
        <w:spacing w:after="0" w:line="240" w:lineRule="auto"/>
      </w:pPr>
      <w:r>
        <w:separator/>
      </w:r>
    </w:p>
  </w:footnote>
  <w:footnote w:type="continuationSeparator" w:id="0">
    <w:p w14:paraId="2009CE92" w14:textId="77777777" w:rsidR="007B7667" w:rsidRDefault="007B7667" w:rsidP="007B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7C1E" w14:textId="77821967" w:rsidR="007B7667" w:rsidRDefault="007B7667">
    <w:pPr>
      <w:pStyle w:val="Header"/>
    </w:pPr>
    <w:r>
      <w:t>ABINGDON FHCC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67"/>
    <w:rsid w:val="00152C9E"/>
    <w:rsid w:val="007B7667"/>
    <w:rsid w:val="00B45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EBC7"/>
  <w15:chartTrackingRefBased/>
  <w15:docId w15:val="{ED81A67F-5826-4245-BDBC-02A1318F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76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6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6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6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6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6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6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6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6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6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6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6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6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6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6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6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6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667"/>
    <w:rPr>
      <w:rFonts w:eastAsiaTheme="majorEastAsia" w:cstheme="majorBidi"/>
      <w:color w:val="272727" w:themeColor="text1" w:themeTint="D8"/>
    </w:rPr>
  </w:style>
  <w:style w:type="paragraph" w:styleId="Title">
    <w:name w:val="Title"/>
    <w:basedOn w:val="Normal"/>
    <w:next w:val="Normal"/>
    <w:link w:val="TitleChar"/>
    <w:uiPriority w:val="10"/>
    <w:qFormat/>
    <w:rsid w:val="007B76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6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6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6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667"/>
    <w:pPr>
      <w:spacing w:before="160"/>
      <w:jc w:val="center"/>
    </w:pPr>
    <w:rPr>
      <w:i/>
      <w:iCs/>
      <w:color w:val="404040" w:themeColor="text1" w:themeTint="BF"/>
    </w:rPr>
  </w:style>
  <w:style w:type="character" w:customStyle="1" w:styleId="QuoteChar">
    <w:name w:val="Quote Char"/>
    <w:basedOn w:val="DefaultParagraphFont"/>
    <w:link w:val="Quote"/>
    <w:uiPriority w:val="29"/>
    <w:rsid w:val="007B7667"/>
    <w:rPr>
      <w:i/>
      <w:iCs/>
      <w:color w:val="404040" w:themeColor="text1" w:themeTint="BF"/>
    </w:rPr>
  </w:style>
  <w:style w:type="paragraph" w:styleId="ListParagraph">
    <w:name w:val="List Paragraph"/>
    <w:basedOn w:val="Normal"/>
    <w:uiPriority w:val="34"/>
    <w:qFormat/>
    <w:rsid w:val="007B7667"/>
    <w:pPr>
      <w:ind w:left="720"/>
      <w:contextualSpacing/>
    </w:pPr>
  </w:style>
  <w:style w:type="character" w:styleId="IntenseEmphasis">
    <w:name w:val="Intense Emphasis"/>
    <w:basedOn w:val="DefaultParagraphFont"/>
    <w:uiPriority w:val="21"/>
    <w:qFormat/>
    <w:rsid w:val="007B7667"/>
    <w:rPr>
      <w:i/>
      <w:iCs/>
      <w:color w:val="0F4761" w:themeColor="accent1" w:themeShade="BF"/>
    </w:rPr>
  </w:style>
  <w:style w:type="paragraph" w:styleId="IntenseQuote">
    <w:name w:val="Intense Quote"/>
    <w:basedOn w:val="Normal"/>
    <w:next w:val="Normal"/>
    <w:link w:val="IntenseQuoteChar"/>
    <w:uiPriority w:val="30"/>
    <w:qFormat/>
    <w:rsid w:val="007B76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667"/>
    <w:rPr>
      <w:i/>
      <w:iCs/>
      <w:color w:val="0F4761" w:themeColor="accent1" w:themeShade="BF"/>
    </w:rPr>
  </w:style>
  <w:style w:type="character" w:styleId="IntenseReference">
    <w:name w:val="Intense Reference"/>
    <w:basedOn w:val="DefaultParagraphFont"/>
    <w:uiPriority w:val="32"/>
    <w:qFormat/>
    <w:rsid w:val="007B7667"/>
    <w:rPr>
      <w:b/>
      <w:bCs/>
      <w:smallCaps/>
      <w:color w:val="0F4761" w:themeColor="accent1" w:themeShade="BF"/>
      <w:spacing w:val="5"/>
    </w:rPr>
  </w:style>
  <w:style w:type="paragraph" w:styleId="Header">
    <w:name w:val="header"/>
    <w:basedOn w:val="Normal"/>
    <w:link w:val="HeaderChar"/>
    <w:uiPriority w:val="99"/>
    <w:unhideWhenUsed/>
    <w:rsid w:val="007B7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667"/>
  </w:style>
  <w:style w:type="paragraph" w:styleId="Footer">
    <w:name w:val="footer"/>
    <w:basedOn w:val="Normal"/>
    <w:link w:val="FooterChar"/>
    <w:uiPriority w:val="99"/>
    <w:unhideWhenUsed/>
    <w:rsid w:val="007B7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Murphy</dc:creator>
  <cp:keywords/>
  <dc:description/>
  <cp:lastModifiedBy>Joanne Murphy</cp:lastModifiedBy>
  <cp:revision>2</cp:revision>
  <dcterms:created xsi:type="dcterms:W3CDTF">2024-10-28T14:43:00Z</dcterms:created>
  <dcterms:modified xsi:type="dcterms:W3CDTF">2024-10-28T14:47:00Z</dcterms:modified>
</cp:coreProperties>
</file>